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EF" w:rsidRDefault="00DB555B" w:rsidP="007D7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B">
        <w:rPr>
          <w:rFonts w:ascii="Times New Roman" w:hAnsi="Times New Roman" w:cs="Times New Roman"/>
          <w:b/>
          <w:sz w:val="28"/>
          <w:szCs w:val="28"/>
        </w:rPr>
        <w:t>Информация о возникновении конфликта интересов управляющей компании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55B">
        <w:rPr>
          <w:rFonts w:ascii="Times New Roman" w:hAnsi="Times New Roman" w:cs="Times New Roman"/>
          <w:b/>
          <w:sz w:val="28"/>
          <w:szCs w:val="28"/>
        </w:rPr>
        <w:t>Акционерное общество Управляющая комп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«Прогрессивные </w:t>
      </w:r>
      <w:r w:rsidRPr="00DB555B">
        <w:rPr>
          <w:rFonts w:ascii="Times New Roman" w:hAnsi="Times New Roman" w:cs="Times New Roman"/>
          <w:b/>
          <w:sz w:val="28"/>
          <w:szCs w:val="28"/>
        </w:rPr>
        <w:t>инвестиционные идеи»</w:t>
      </w:r>
    </w:p>
    <w:p w:rsidR="00A061CE" w:rsidRDefault="00A061CE" w:rsidP="00A44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6EF" w:rsidRPr="00A44896" w:rsidRDefault="00E346EF" w:rsidP="00A4489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46EF">
        <w:rPr>
          <w:rFonts w:ascii="Times New Roman" w:hAnsi="Times New Roman" w:cs="Times New Roman"/>
          <w:sz w:val="28"/>
          <w:szCs w:val="28"/>
        </w:rPr>
        <w:t>В соответствии с требованиями Указания Банка России от 22.07.2020 N 5511-У "О требованиях к выявлению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6EF">
        <w:rPr>
          <w:rFonts w:ascii="Times New Roman" w:hAnsi="Times New Roman" w:cs="Times New Roman"/>
          <w:sz w:val="28"/>
          <w:szCs w:val="28"/>
        </w:rPr>
        <w:t>конфликта интересов и управлению конфликтом интересов упра</w:t>
      </w:r>
      <w:r>
        <w:rPr>
          <w:rFonts w:ascii="Times New Roman" w:hAnsi="Times New Roman" w:cs="Times New Roman"/>
          <w:sz w:val="28"/>
          <w:szCs w:val="28"/>
        </w:rPr>
        <w:t xml:space="preserve">вляющей компании инвестиционных </w:t>
      </w:r>
      <w:r w:rsidRPr="00E346EF">
        <w:rPr>
          <w:rFonts w:ascii="Times New Roman" w:hAnsi="Times New Roman" w:cs="Times New Roman"/>
          <w:sz w:val="28"/>
          <w:szCs w:val="28"/>
        </w:rPr>
        <w:t>фондов, паевых инвестиционных фондов и негосударственных пенсионн</w:t>
      </w:r>
      <w:r>
        <w:rPr>
          <w:rFonts w:ascii="Times New Roman" w:hAnsi="Times New Roman" w:cs="Times New Roman"/>
          <w:sz w:val="28"/>
          <w:szCs w:val="28"/>
        </w:rPr>
        <w:t xml:space="preserve">ых фондов и специализированного </w:t>
      </w:r>
      <w:r w:rsidRPr="00E346EF">
        <w:rPr>
          <w:rFonts w:ascii="Times New Roman" w:hAnsi="Times New Roman" w:cs="Times New Roman"/>
          <w:sz w:val="28"/>
          <w:szCs w:val="28"/>
        </w:rPr>
        <w:t xml:space="preserve">депозитария" </w:t>
      </w:r>
      <w:r w:rsidR="007D73AD" w:rsidRPr="007D73AD">
        <w:rPr>
          <w:rFonts w:ascii="Times New Roman" w:hAnsi="Times New Roman" w:cs="Times New Roman"/>
          <w:sz w:val="28"/>
          <w:szCs w:val="28"/>
        </w:rPr>
        <w:t>Акционерное общество Управляющая компания «Прогрессивные инвестиционные идеи»</w:t>
      </w:r>
      <w:r w:rsidRPr="00E346EF">
        <w:rPr>
          <w:rFonts w:ascii="Times New Roman" w:hAnsi="Times New Roman" w:cs="Times New Roman"/>
          <w:sz w:val="28"/>
          <w:szCs w:val="28"/>
        </w:rPr>
        <w:t xml:space="preserve"> раскрывает информацию об отказе </w:t>
      </w:r>
      <w:r>
        <w:rPr>
          <w:rFonts w:ascii="Times New Roman" w:hAnsi="Times New Roman" w:cs="Times New Roman"/>
          <w:sz w:val="28"/>
          <w:szCs w:val="28"/>
        </w:rPr>
        <w:t xml:space="preserve">от предотвращения возникновения </w:t>
      </w:r>
      <w:r w:rsidRPr="00E346EF">
        <w:rPr>
          <w:rFonts w:ascii="Times New Roman" w:hAnsi="Times New Roman" w:cs="Times New Roman"/>
          <w:sz w:val="28"/>
          <w:szCs w:val="28"/>
        </w:rPr>
        <w:t xml:space="preserve">конфликта интересов, возникающего при управлении имуществом </w:t>
      </w:r>
      <w:r>
        <w:rPr>
          <w:rFonts w:ascii="Times New Roman" w:hAnsi="Times New Roman" w:cs="Times New Roman"/>
          <w:sz w:val="28"/>
          <w:szCs w:val="28"/>
        </w:rPr>
        <w:t xml:space="preserve">клиентов, в том числе в связи с </w:t>
      </w:r>
      <w:r w:rsidRPr="00E346EF">
        <w:rPr>
          <w:rFonts w:ascii="Times New Roman" w:hAnsi="Times New Roman" w:cs="Times New Roman"/>
          <w:sz w:val="28"/>
          <w:szCs w:val="28"/>
        </w:rPr>
        <w:t>доверительным управлением паевыми инвестиционными фондами.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5"/>
        <w:gridCol w:w="2586"/>
        <w:gridCol w:w="3048"/>
        <w:gridCol w:w="1926"/>
        <w:gridCol w:w="3585"/>
      </w:tblGrid>
      <w:tr w:rsidR="00AF1221" w:rsidRPr="00527035" w:rsidTr="00527035">
        <w:tc>
          <w:tcPr>
            <w:tcW w:w="3415" w:type="dxa"/>
            <w:shd w:val="clear" w:color="auto" w:fill="E7E6E6" w:themeFill="background2"/>
          </w:tcPr>
          <w:p w:rsidR="00AF1221" w:rsidRPr="00527035" w:rsidRDefault="00AF1221" w:rsidP="0006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конфликта</w:t>
            </w:r>
          </w:p>
          <w:p w:rsidR="00AF1221" w:rsidRPr="00527035" w:rsidRDefault="00AF1221" w:rsidP="0006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интересов,</w:t>
            </w:r>
          </w:p>
          <w:p w:rsidR="00AF1221" w:rsidRPr="00527035" w:rsidRDefault="00AF1221" w:rsidP="0006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включающего указание</w:t>
            </w:r>
          </w:p>
          <w:p w:rsidR="00AF1221" w:rsidRPr="00527035" w:rsidRDefault="00AF1221" w:rsidP="0006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на обстоятельства</w:t>
            </w:r>
          </w:p>
          <w:p w:rsidR="00AF1221" w:rsidRPr="00527035" w:rsidRDefault="00AF1221" w:rsidP="0006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возникновения</w:t>
            </w:r>
          </w:p>
          <w:p w:rsidR="00AF1221" w:rsidRPr="00527035" w:rsidRDefault="00AF1221" w:rsidP="0006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конфликта интересов</w:t>
            </w:r>
          </w:p>
        </w:tc>
        <w:tc>
          <w:tcPr>
            <w:tcW w:w="2586" w:type="dxa"/>
            <w:shd w:val="clear" w:color="auto" w:fill="E7E6E6" w:themeFill="background2"/>
          </w:tcPr>
          <w:p w:rsidR="00AF1221" w:rsidRPr="00527035" w:rsidRDefault="00AF1221" w:rsidP="00AF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F1221" w:rsidRPr="00527035" w:rsidRDefault="004D62CA" w:rsidP="004D6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возникно</w:t>
            </w:r>
            <w:r w:rsidR="00AF1221"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вения</w:t>
            </w:r>
          </w:p>
          <w:p w:rsidR="00AF1221" w:rsidRPr="00527035" w:rsidRDefault="00AF1221" w:rsidP="00AF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</w:t>
            </w:r>
          </w:p>
          <w:p w:rsidR="00AF1221" w:rsidRPr="00527035" w:rsidRDefault="00AF1221" w:rsidP="00AF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F1221" w:rsidRPr="00527035" w:rsidRDefault="00AF1221" w:rsidP="00AF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интересов</w:t>
            </w:r>
          </w:p>
        </w:tc>
        <w:tc>
          <w:tcPr>
            <w:tcW w:w="3048" w:type="dxa"/>
            <w:shd w:val="clear" w:color="auto" w:fill="E7E6E6" w:themeFill="background2"/>
          </w:tcPr>
          <w:p w:rsidR="00AF1221" w:rsidRPr="00527035" w:rsidRDefault="00AF1221" w:rsidP="00067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клиентах управляющей компании</w:t>
            </w:r>
          </w:p>
        </w:tc>
        <w:tc>
          <w:tcPr>
            <w:tcW w:w="1926" w:type="dxa"/>
            <w:shd w:val="clear" w:color="auto" w:fill="E7E6E6" w:themeFill="background2"/>
          </w:tcPr>
          <w:p w:rsidR="00AF1221" w:rsidRPr="00527035" w:rsidRDefault="00AF1221" w:rsidP="00AF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</w:t>
            </w:r>
          </w:p>
          <w:p w:rsidR="00AF1221" w:rsidRPr="00527035" w:rsidRDefault="00AF1221" w:rsidP="00AF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принятии</w:t>
            </w:r>
          </w:p>
          <w:p w:rsidR="00AF1221" w:rsidRPr="00527035" w:rsidRDefault="00AF1221" w:rsidP="00AF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об</w:t>
            </w:r>
          </w:p>
          <w:p w:rsidR="00AF1221" w:rsidRPr="00527035" w:rsidRDefault="00AF1221" w:rsidP="00AF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отказе от</w:t>
            </w:r>
          </w:p>
          <w:p w:rsidR="00AF1221" w:rsidRPr="00527035" w:rsidRDefault="00AF1221" w:rsidP="00AF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предотвраще</w:t>
            </w:r>
            <w:proofErr w:type="spellEnd"/>
          </w:p>
          <w:p w:rsidR="00AF1221" w:rsidRPr="00527035" w:rsidRDefault="00AF1221" w:rsidP="00AF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  <w:p w:rsidR="00AF1221" w:rsidRPr="00527035" w:rsidRDefault="00AF1221" w:rsidP="00AF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конфликта</w:t>
            </w:r>
          </w:p>
          <w:p w:rsidR="00AF1221" w:rsidRPr="00527035" w:rsidRDefault="00AF1221" w:rsidP="00AF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35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интересов</w:t>
            </w:r>
          </w:p>
        </w:tc>
        <w:tc>
          <w:tcPr>
            <w:tcW w:w="3585" w:type="dxa"/>
            <w:shd w:val="clear" w:color="auto" w:fill="E7E6E6" w:themeFill="background2"/>
          </w:tcPr>
          <w:p w:rsidR="007D73AD" w:rsidRPr="007D73AD" w:rsidRDefault="007D73AD" w:rsidP="007D7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3AD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приятия решения об отказе</w:t>
            </w:r>
          </w:p>
          <w:p w:rsidR="007D73AD" w:rsidRPr="007D73AD" w:rsidRDefault="007D73AD" w:rsidP="007D7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3AD">
              <w:rPr>
                <w:rFonts w:ascii="Times New Roman" w:hAnsi="Times New Roman" w:cs="Times New Roman"/>
                <w:b/>
                <w:sz w:val="28"/>
                <w:szCs w:val="28"/>
              </w:rPr>
              <w:t>от предотвращения конфликта</w:t>
            </w:r>
          </w:p>
          <w:p w:rsidR="00AF1221" w:rsidRPr="00527035" w:rsidRDefault="007D73AD" w:rsidP="007D7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3AD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интересов</w:t>
            </w:r>
          </w:p>
        </w:tc>
      </w:tr>
      <w:tr w:rsidR="00AF1221" w:rsidTr="00DF7FB5">
        <w:tc>
          <w:tcPr>
            <w:tcW w:w="3415" w:type="dxa"/>
          </w:tcPr>
          <w:p w:rsidR="00D903DB" w:rsidRPr="00D903DB" w:rsidRDefault="009F575C" w:rsidP="0004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управляющей компанией юридических и (или) фактических действий в отношении </w:t>
            </w:r>
            <w:r w:rsidR="005D5870">
              <w:rPr>
                <w:rFonts w:ascii="Times New Roman" w:hAnsi="Times New Roman" w:cs="Times New Roman"/>
                <w:sz w:val="28"/>
                <w:szCs w:val="28"/>
              </w:rPr>
              <w:t>активов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обязанным </w:t>
            </w:r>
            <w:r w:rsidR="005E07C2">
              <w:rPr>
                <w:rFonts w:ascii="Times New Roman" w:hAnsi="Times New Roman" w:cs="Times New Roman"/>
                <w:sz w:val="28"/>
                <w:szCs w:val="28"/>
              </w:rPr>
              <w:t xml:space="preserve">лицом по которым является лицо, связанное с </w:t>
            </w:r>
            <w:r w:rsidR="005D5870">
              <w:rPr>
                <w:rFonts w:ascii="Times New Roman" w:hAnsi="Times New Roman" w:cs="Times New Roman"/>
                <w:sz w:val="28"/>
                <w:szCs w:val="28"/>
              </w:rPr>
              <w:t>управляющей</w:t>
            </w:r>
            <w:r w:rsidR="005E07C2">
              <w:rPr>
                <w:rFonts w:ascii="Times New Roman" w:hAnsi="Times New Roman" w:cs="Times New Roman"/>
                <w:sz w:val="28"/>
                <w:szCs w:val="28"/>
              </w:rPr>
              <w:t xml:space="preserve"> компанией, и </w:t>
            </w:r>
            <w:r w:rsidR="005D5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составляющих имущество клиента управляющей компании</w:t>
            </w:r>
            <w:r w:rsidR="00582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BD2">
              <w:rPr>
                <w:rFonts w:ascii="Times New Roman" w:hAnsi="Times New Roman" w:cs="Times New Roman"/>
                <w:sz w:val="28"/>
                <w:szCs w:val="28"/>
              </w:rPr>
              <w:t>Обыкновенная именная бездокументарная акций а</w:t>
            </w:r>
            <w:r w:rsidR="00582BD2" w:rsidRPr="00582BD2">
              <w:rPr>
                <w:rFonts w:ascii="Times New Roman" w:hAnsi="Times New Roman" w:cs="Times New Roman"/>
                <w:sz w:val="28"/>
                <w:szCs w:val="28"/>
              </w:rPr>
              <w:t>кционерного общества</w:t>
            </w:r>
            <w:r w:rsidR="00D90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3DB" w:rsidRPr="00D903DB">
              <w:rPr>
                <w:rFonts w:ascii="Times New Roman" w:hAnsi="Times New Roman" w:cs="Times New Roman"/>
                <w:sz w:val="28"/>
                <w:szCs w:val="28"/>
              </w:rPr>
              <w:t>«Регент»</w:t>
            </w:r>
            <w:r w:rsidR="00582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BD2" w:rsidRPr="00582BD2">
              <w:rPr>
                <w:rFonts w:ascii="Times New Roman" w:hAnsi="Times New Roman" w:cs="Times New Roman"/>
                <w:sz w:val="28"/>
                <w:szCs w:val="28"/>
              </w:rPr>
              <w:t>гос. номер выпуска акций 1-01-84185-H</w:t>
            </w:r>
            <w:r w:rsidR="00582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221" w:rsidRDefault="00AF1221" w:rsidP="0006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AF1221" w:rsidRDefault="0047199D" w:rsidP="0006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048" w:type="dxa"/>
          </w:tcPr>
          <w:p w:rsidR="00D2739C" w:rsidRPr="00D2739C" w:rsidRDefault="009A5642" w:rsidP="00D2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Владельцы инвестиционных паев</w:t>
            </w:r>
            <w:r w:rsidR="00B530BC" w:rsidRPr="00B5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939">
              <w:rPr>
                <w:rFonts w:ascii="Times New Roman" w:hAnsi="Times New Roman" w:cs="Times New Roman"/>
                <w:sz w:val="28"/>
                <w:szCs w:val="28"/>
              </w:rPr>
              <w:t>Закрытого паевого</w:t>
            </w:r>
            <w:r w:rsidR="000462C5" w:rsidRPr="000462C5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</w:t>
            </w:r>
            <w:r w:rsidR="0002193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 акций </w:t>
            </w:r>
            <w:r w:rsidR="000462C5" w:rsidRPr="000462C5">
              <w:rPr>
                <w:rFonts w:ascii="Times New Roman" w:hAnsi="Times New Roman" w:cs="Times New Roman"/>
                <w:sz w:val="28"/>
                <w:szCs w:val="28"/>
              </w:rPr>
              <w:t>«Альтернативные инвестиции»</w:t>
            </w:r>
            <w:r w:rsidR="00F953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73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739C" w:rsidRPr="00D2739C">
              <w:rPr>
                <w:rFonts w:ascii="Times New Roman" w:hAnsi="Times New Roman" w:cs="Times New Roman"/>
                <w:sz w:val="28"/>
                <w:szCs w:val="28"/>
              </w:rPr>
              <w:t>равила доверительн</w:t>
            </w:r>
            <w:r w:rsidR="00D2739C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D27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зарегистрированы</w:t>
            </w:r>
          </w:p>
          <w:p w:rsidR="00AF1221" w:rsidRPr="00F66CA5" w:rsidRDefault="00D2739C" w:rsidP="00D2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39C">
              <w:rPr>
                <w:rFonts w:ascii="Times New Roman" w:hAnsi="Times New Roman" w:cs="Times New Roman"/>
                <w:sz w:val="28"/>
                <w:szCs w:val="28"/>
              </w:rPr>
              <w:t>ФСФР России № 1866-94169001 от «05» августа 2010 года</w:t>
            </w:r>
            <w:r w:rsidR="00F95303" w:rsidRPr="00F95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AF1221" w:rsidRDefault="002A3A44" w:rsidP="0006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1 от </w:t>
            </w:r>
            <w:r w:rsidR="000462C5">
              <w:rPr>
                <w:rFonts w:ascii="Times New Roman" w:hAnsi="Times New Roman" w:cs="Times New Roman"/>
                <w:sz w:val="28"/>
                <w:szCs w:val="28"/>
              </w:rPr>
              <w:t>01.04.2021 г.</w:t>
            </w:r>
          </w:p>
        </w:tc>
        <w:tc>
          <w:tcPr>
            <w:tcW w:w="3585" w:type="dxa"/>
          </w:tcPr>
          <w:p w:rsidR="00AF1221" w:rsidRDefault="005C6737" w:rsidP="00C42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в условиях наличия конфликта интересов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499">
              <w:rPr>
                <w:rFonts w:ascii="Times New Roman" w:hAnsi="Times New Roman" w:cs="Times New Roman"/>
                <w:sz w:val="28"/>
                <w:szCs w:val="28"/>
              </w:rPr>
              <w:t>юридических и (или)</w:t>
            </w:r>
            <w:r w:rsidR="00D32A89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фактических действий, вли</w:t>
            </w:r>
            <w:r w:rsidR="00762499">
              <w:rPr>
                <w:rFonts w:ascii="Times New Roman" w:hAnsi="Times New Roman" w:cs="Times New Roman"/>
                <w:sz w:val="28"/>
                <w:szCs w:val="28"/>
              </w:rPr>
              <w:t>яющих на связанн</w:t>
            </w:r>
            <w:r w:rsidR="00A52CCE">
              <w:rPr>
                <w:rFonts w:ascii="Times New Roman" w:hAnsi="Times New Roman" w:cs="Times New Roman"/>
                <w:sz w:val="28"/>
                <w:szCs w:val="28"/>
              </w:rPr>
              <w:t xml:space="preserve">ые с оказанием услуг управляющей компании </w:t>
            </w:r>
            <w:r w:rsidR="00A52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интересы клиентов управляющей компании, действует так же, как в условиях отсутствия конфликта </w:t>
            </w:r>
            <w:r w:rsidR="00D32A89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  <w:r w:rsidR="00A52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1221" w:rsidTr="00DF7FB5">
        <w:tc>
          <w:tcPr>
            <w:tcW w:w="3415" w:type="dxa"/>
          </w:tcPr>
          <w:p w:rsidR="00AF1221" w:rsidRPr="005B2F14" w:rsidRDefault="00B7179C" w:rsidP="00AF0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управляющей компанией юридических и (или) фактических действий в отношении активов, обязанным лицом по которым является лицо, связанное с управляющей компанией, и составляющих имущество клиента управляющей компании</w:t>
            </w:r>
            <w:r w:rsidR="00AF0851" w:rsidRPr="00AF08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2F14" w:rsidRPr="005B2F14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Обыкновенная именная бездокументарная акций акционерного общества </w:t>
            </w:r>
            <w:r w:rsidR="00D903DB">
              <w:rPr>
                <w:rFonts w:ascii="Times New Roman" w:hAnsi="Times New Roman" w:cs="Times New Roman"/>
                <w:sz w:val="28"/>
                <w:szCs w:val="28"/>
              </w:rPr>
              <w:t>АО «Практика»</w:t>
            </w:r>
            <w:r w:rsidR="005B2F14" w:rsidRPr="005B2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2F14" w:rsidRPr="005B2F14">
              <w:rPr>
                <w:rFonts w:ascii="Times New Roman" w:hAnsi="Times New Roman" w:cs="Times New Roman"/>
                <w:sz w:val="28"/>
                <w:szCs w:val="28"/>
              </w:rPr>
              <w:t>гос.номер</w:t>
            </w:r>
            <w:proofErr w:type="spellEnd"/>
            <w:r w:rsidR="005B2F14" w:rsidRPr="005B2F14">
              <w:rPr>
                <w:rFonts w:ascii="Times New Roman" w:hAnsi="Times New Roman" w:cs="Times New Roman"/>
                <w:sz w:val="28"/>
                <w:szCs w:val="28"/>
              </w:rPr>
              <w:t xml:space="preserve"> выпуска акций 1-01-84186-Н.</w:t>
            </w:r>
          </w:p>
        </w:tc>
        <w:tc>
          <w:tcPr>
            <w:tcW w:w="2586" w:type="dxa"/>
          </w:tcPr>
          <w:p w:rsidR="00AF1221" w:rsidRDefault="00F66CA5" w:rsidP="0006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8" w:type="dxa"/>
          </w:tcPr>
          <w:p w:rsidR="009A5642" w:rsidRPr="00D2739C" w:rsidRDefault="009A5642" w:rsidP="009A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Владельцы инвестиционных паев</w:t>
            </w:r>
            <w:r w:rsidRPr="00B5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Закрытого паевого</w:t>
            </w:r>
            <w:r w:rsidRPr="000462C5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фонд акций </w:t>
            </w:r>
            <w:r w:rsidRPr="000462C5">
              <w:rPr>
                <w:rFonts w:ascii="Times New Roman" w:hAnsi="Times New Roman" w:cs="Times New Roman"/>
                <w:sz w:val="28"/>
                <w:szCs w:val="28"/>
              </w:rPr>
              <w:t>«Альтернативные инвестиции»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D2739C">
              <w:rPr>
                <w:rFonts w:ascii="Times New Roman" w:hAnsi="Times New Roman" w:cs="Times New Roman"/>
                <w:sz w:val="28"/>
                <w:szCs w:val="28"/>
              </w:rPr>
              <w:t>равила доверительн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управления зарегистрированы</w:t>
            </w:r>
          </w:p>
          <w:p w:rsidR="00AF1221" w:rsidRPr="00F66CA5" w:rsidRDefault="009A5642" w:rsidP="009A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39C">
              <w:rPr>
                <w:rFonts w:ascii="Times New Roman" w:hAnsi="Times New Roman" w:cs="Times New Roman"/>
                <w:sz w:val="28"/>
                <w:szCs w:val="28"/>
              </w:rPr>
              <w:t>ФСФР России № 1866-94169001 от «05» августа 2010 года</w:t>
            </w:r>
            <w:r w:rsidRPr="00F95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6" w:type="dxa"/>
          </w:tcPr>
          <w:p w:rsidR="00AF1221" w:rsidRDefault="002A3A44" w:rsidP="0006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от 01.04.2021 г.</w:t>
            </w:r>
          </w:p>
        </w:tc>
        <w:tc>
          <w:tcPr>
            <w:tcW w:w="3585" w:type="dxa"/>
          </w:tcPr>
          <w:p w:rsidR="00AF1221" w:rsidRDefault="00D32A89" w:rsidP="00C42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в условиях наличия конфликта интересов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и (или) фактических действий, влияющих на связанные с оказанием услуг управляющей компании интересы клиентов управляющей компании, действует так же, как в условиях отсутствия конфликта интересов.</w:t>
            </w:r>
          </w:p>
        </w:tc>
      </w:tr>
      <w:tr w:rsidR="00AF1221" w:rsidTr="00DF7FB5">
        <w:tc>
          <w:tcPr>
            <w:tcW w:w="3415" w:type="dxa"/>
          </w:tcPr>
          <w:p w:rsidR="00AF1221" w:rsidRPr="00582BD2" w:rsidRDefault="00F95303" w:rsidP="00B7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управляющей компанией юридических и (или) фактических действий в отношении активов, обязанным лицом по которым является лицо, связанное с управляющей компанией, и составляющих имущество клиента управляющей компании.</w:t>
            </w:r>
            <w:r w:rsidR="00B7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303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Обыкновенная </w:t>
            </w:r>
            <w:r w:rsidR="00582BD2">
              <w:rPr>
                <w:rFonts w:ascii="Times New Roman" w:hAnsi="Times New Roman" w:cs="Times New Roman"/>
                <w:sz w:val="28"/>
                <w:szCs w:val="28"/>
              </w:rPr>
              <w:t xml:space="preserve">именная бездокументарная акций </w:t>
            </w:r>
            <w:r w:rsidR="0058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F95303">
              <w:rPr>
                <w:rFonts w:ascii="Times New Roman" w:hAnsi="Times New Roman" w:cs="Times New Roman"/>
                <w:sz w:val="28"/>
                <w:szCs w:val="28"/>
              </w:rPr>
              <w:t>кционерного</w:t>
            </w:r>
            <w:proofErr w:type="spellEnd"/>
            <w:r w:rsidRPr="00F9530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«Партнерские инвестиции», </w:t>
            </w:r>
            <w:r w:rsidR="005B2F14" w:rsidRPr="005B2F14">
              <w:rPr>
                <w:rFonts w:ascii="Times New Roman" w:hAnsi="Times New Roman" w:cs="Times New Roman"/>
                <w:sz w:val="28"/>
                <w:szCs w:val="28"/>
              </w:rPr>
              <w:t>гос. номер выпуска акций</w:t>
            </w:r>
            <w:r w:rsidRPr="00F95303">
              <w:rPr>
                <w:rFonts w:ascii="Times New Roman" w:hAnsi="Times New Roman" w:cs="Times New Roman"/>
                <w:sz w:val="28"/>
                <w:szCs w:val="28"/>
              </w:rPr>
              <w:t xml:space="preserve"> 1−01−75185−Н</w:t>
            </w:r>
            <w:r w:rsidR="00582BD2" w:rsidRPr="00582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AF1221" w:rsidRDefault="00F66CA5" w:rsidP="0006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8" w:type="dxa"/>
          </w:tcPr>
          <w:p w:rsidR="009A5642" w:rsidRPr="00D2739C" w:rsidRDefault="009A5642" w:rsidP="009A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Владельцы инвестиционных паев</w:t>
            </w:r>
            <w:r w:rsidRPr="00B5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Закрытого паевого</w:t>
            </w:r>
            <w:r w:rsidRPr="000462C5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фонд акций </w:t>
            </w:r>
            <w:r w:rsidRPr="000462C5">
              <w:rPr>
                <w:rFonts w:ascii="Times New Roman" w:hAnsi="Times New Roman" w:cs="Times New Roman"/>
                <w:sz w:val="28"/>
                <w:szCs w:val="28"/>
              </w:rPr>
              <w:t>«Альтернативные инвестиции»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D2739C">
              <w:rPr>
                <w:rFonts w:ascii="Times New Roman" w:hAnsi="Times New Roman" w:cs="Times New Roman"/>
                <w:sz w:val="28"/>
                <w:szCs w:val="28"/>
              </w:rPr>
              <w:t>равила доверительн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управления зарегистрированы</w:t>
            </w:r>
          </w:p>
          <w:p w:rsidR="00AF1221" w:rsidRPr="00D2739C" w:rsidRDefault="009A5642" w:rsidP="009A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39C">
              <w:rPr>
                <w:rFonts w:ascii="Times New Roman" w:hAnsi="Times New Roman" w:cs="Times New Roman"/>
                <w:sz w:val="28"/>
                <w:szCs w:val="28"/>
              </w:rPr>
              <w:t>ФСФР России № 1866-94169001 от «05» августа 2010 года</w:t>
            </w:r>
            <w:r w:rsidRPr="00F95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6" w:type="dxa"/>
          </w:tcPr>
          <w:p w:rsidR="00AF1221" w:rsidRDefault="002A3A44" w:rsidP="0006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от 01.04.2021 г.</w:t>
            </w:r>
          </w:p>
        </w:tc>
        <w:tc>
          <w:tcPr>
            <w:tcW w:w="3585" w:type="dxa"/>
          </w:tcPr>
          <w:p w:rsidR="00AF1221" w:rsidRDefault="00D32A89" w:rsidP="00C42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в условиях наличия конфликта интересов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и (или) фактических действий, влияющих на связанные с оказанием услуг управляющей компании интересы клиентов управляющей компании, действует так же, как в условиях отсутствия конфликта интересов.</w:t>
            </w:r>
          </w:p>
        </w:tc>
      </w:tr>
      <w:tr w:rsidR="00AF1221" w:rsidTr="00DF7FB5">
        <w:tc>
          <w:tcPr>
            <w:tcW w:w="3415" w:type="dxa"/>
          </w:tcPr>
          <w:p w:rsidR="00AF1221" w:rsidRPr="00AF0851" w:rsidRDefault="00B7179C" w:rsidP="00B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управляющей компанией юридических и (или) фактических действий в отношении активов, обязанным лицом по которым является лицо, связанное с управляющей компанией,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составляющих имущество клиента управляющей компании</w:t>
            </w:r>
            <w:r w:rsidR="00B530BC" w:rsidRPr="00B53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530BC" w:rsidRPr="00F95303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Обыкновенная </w:t>
            </w:r>
            <w:r w:rsidR="00B530BC">
              <w:rPr>
                <w:rFonts w:ascii="Times New Roman" w:hAnsi="Times New Roman" w:cs="Times New Roman"/>
                <w:sz w:val="28"/>
                <w:szCs w:val="28"/>
              </w:rPr>
              <w:t xml:space="preserve">именная бездокументарная акций </w:t>
            </w:r>
            <w:r w:rsidR="00B53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B530BC">
              <w:rPr>
                <w:rFonts w:ascii="Times New Roman" w:hAnsi="Times New Roman" w:cs="Times New Roman"/>
                <w:sz w:val="28"/>
                <w:szCs w:val="28"/>
              </w:rPr>
              <w:t>кционерного</w:t>
            </w:r>
            <w:proofErr w:type="spellEnd"/>
            <w:r w:rsidR="00B5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0BC" w:rsidRPr="00F95303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="00B5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3DB">
              <w:rPr>
                <w:rFonts w:ascii="Times New Roman" w:hAnsi="Times New Roman" w:cs="Times New Roman"/>
                <w:sz w:val="28"/>
                <w:szCs w:val="28"/>
              </w:rPr>
              <w:t>АО «Созидание и развитие»</w:t>
            </w:r>
            <w:r w:rsidR="00AF0851" w:rsidRPr="00AF0851">
              <w:rPr>
                <w:rFonts w:ascii="Times New Roman" w:hAnsi="Times New Roman" w:cs="Times New Roman"/>
                <w:sz w:val="28"/>
                <w:szCs w:val="28"/>
              </w:rPr>
              <w:t xml:space="preserve"> гос. номер 1-01-75184-H.</w:t>
            </w:r>
          </w:p>
        </w:tc>
        <w:tc>
          <w:tcPr>
            <w:tcW w:w="2586" w:type="dxa"/>
          </w:tcPr>
          <w:p w:rsidR="00AF1221" w:rsidRDefault="00F66CA5" w:rsidP="0006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048" w:type="dxa"/>
          </w:tcPr>
          <w:p w:rsidR="009A5642" w:rsidRPr="00D2739C" w:rsidRDefault="009A5642" w:rsidP="009A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Владельцы инвестиционных паев</w:t>
            </w:r>
            <w:r w:rsidRPr="00B5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Закрытого паевого</w:t>
            </w:r>
            <w:r w:rsidRPr="000462C5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фонд акций </w:t>
            </w:r>
            <w:r w:rsidRPr="000462C5">
              <w:rPr>
                <w:rFonts w:ascii="Times New Roman" w:hAnsi="Times New Roman" w:cs="Times New Roman"/>
                <w:sz w:val="28"/>
                <w:szCs w:val="28"/>
              </w:rPr>
              <w:t>«Альтернативные инвестиции»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D2739C">
              <w:rPr>
                <w:rFonts w:ascii="Times New Roman" w:hAnsi="Times New Roman" w:cs="Times New Roman"/>
                <w:sz w:val="28"/>
                <w:szCs w:val="28"/>
              </w:rPr>
              <w:t>равила доверительн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зарегистрированы</w:t>
            </w:r>
          </w:p>
          <w:p w:rsidR="00AF1221" w:rsidRDefault="009A5642" w:rsidP="009A5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39C">
              <w:rPr>
                <w:rFonts w:ascii="Times New Roman" w:hAnsi="Times New Roman" w:cs="Times New Roman"/>
                <w:sz w:val="28"/>
                <w:szCs w:val="28"/>
              </w:rPr>
              <w:t>ФСФР России № 1866-94169001 от «05» августа 2010 года</w:t>
            </w:r>
            <w:r w:rsidRPr="00F95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6" w:type="dxa"/>
          </w:tcPr>
          <w:p w:rsidR="00AF1221" w:rsidRDefault="002A3A44" w:rsidP="0006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 от 01.04.2021 г.</w:t>
            </w:r>
          </w:p>
        </w:tc>
        <w:tc>
          <w:tcPr>
            <w:tcW w:w="3585" w:type="dxa"/>
          </w:tcPr>
          <w:p w:rsidR="00AF1221" w:rsidRDefault="00D32A89" w:rsidP="00C42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в условиях наличия конфликта интересов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и (или) фактических действий, влияющих на связанные с оказанием услуг управляющей компании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интересы клиентов управляющей компании, действует так же, как в условиях отсутствия конфликта интересов.</w:t>
            </w:r>
          </w:p>
        </w:tc>
      </w:tr>
    </w:tbl>
    <w:p w:rsidR="00E645F3" w:rsidRDefault="00E645F3" w:rsidP="00471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99D" w:rsidRPr="0047199D" w:rsidRDefault="00E645F3" w:rsidP="0047199D">
      <w:pPr>
        <w:jc w:val="both"/>
        <w:rPr>
          <w:rFonts w:ascii="Times New Roman" w:hAnsi="Times New Roman" w:cs="Times New Roman"/>
          <w:sz w:val="24"/>
          <w:szCs w:val="24"/>
        </w:rPr>
      </w:pPr>
      <w:r w:rsidRPr="00E645F3">
        <w:rPr>
          <w:rFonts w:ascii="Times New Roman" w:hAnsi="Times New Roman" w:cs="Times New Roman"/>
          <w:sz w:val="24"/>
          <w:szCs w:val="24"/>
        </w:rPr>
        <w:t>Акционерное общество Упра</w:t>
      </w:r>
      <w:r>
        <w:rPr>
          <w:rFonts w:ascii="Times New Roman" w:hAnsi="Times New Roman" w:cs="Times New Roman"/>
          <w:sz w:val="24"/>
          <w:szCs w:val="24"/>
        </w:rPr>
        <w:t xml:space="preserve">вляющая компания «Прогрессивные </w:t>
      </w:r>
      <w:r w:rsidRPr="00E645F3">
        <w:rPr>
          <w:rFonts w:ascii="Times New Roman" w:hAnsi="Times New Roman" w:cs="Times New Roman"/>
          <w:sz w:val="24"/>
          <w:szCs w:val="24"/>
        </w:rPr>
        <w:t>инвестиционные идеи», лицензия ФСФР Росси</w:t>
      </w:r>
      <w:r>
        <w:rPr>
          <w:rFonts w:ascii="Times New Roman" w:hAnsi="Times New Roman" w:cs="Times New Roman"/>
          <w:sz w:val="24"/>
          <w:szCs w:val="24"/>
        </w:rPr>
        <w:t xml:space="preserve">и на осуществление деятельности </w:t>
      </w:r>
      <w:r w:rsidRPr="00E645F3">
        <w:rPr>
          <w:rFonts w:ascii="Times New Roman" w:hAnsi="Times New Roman" w:cs="Times New Roman"/>
          <w:sz w:val="24"/>
          <w:szCs w:val="24"/>
        </w:rPr>
        <w:t xml:space="preserve">по управлению инвестиционными фондами, </w:t>
      </w:r>
      <w:r>
        <w:rPr>
          <w:rFonts w:ascii="Times New Roman" w:hAnsi="Times New Roman" w:cs="Times New Roman"/>
          <w:sz w:val="24"/>
          <w:szCs w:val="24"/>
        </w:rPr>
        <w:t xml:space="preserve">паевыми инвестиционными фондами </w:t>
      </w:r>
      <w:r w:rsidRPr="00E645F3">
        <w:rPr>
          <w:rFonts w:ascii="Times New Roman" w:hAnsi="Times New Roman" w:cs="Times New Roman"/>
          <w:sz w:val="24"/>
          <w:szCs w:val="24"/>
        </w:rPr>
        <w:t>и негосударственными пенсионными фондами от 04.05.2012 № 21-000-1-00875.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99D" w:rsidRPr="0047199D">
        <w:rPr>
          <w:rFonts w:ascii="Times New Roman" w:hAnsi="Times New Roman" w:cs="Times New Roman"/>
          <w:sz w:val="24"/>
          <w:szCs w:val="24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фонда. Получить подробную информацию о фонде, ознакомиться с правилами фонда, а также иными документами, предусмотренными в Федеральном законе от 29.11.2001 № 156-ФЗ «Об инвестиционных фондах», можно по адресу: 117556, город Москва, Варшавское шоссе, дом 95, корпус 1, этаж 2, комната 83 в помещении XXX или по телефону: (495) 645-37-25, в сети Интернет на сайте компании www.progressinvest.ru.</w:t>
      </w:r>
    </w:p>
    <w:sectPr w:rsidR="0047199D" w:rsidRPr="0047199D" w:rsidSect="00171A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B2"/>
    <w:rsid w:val="00021939"/>
    <w:rsid w:val="000462C5"/>
    <w:rsid w:val="00067E92"/>
    <w:rsid w:val="00161A86"/>
    <w:rsid w:val="00171AB2"/>
    <w:rsid w:val="002830B9"/>
    <w:rsid w:val="002A3A44"/>
    <w:rsid w:val="0047199D"/>
    <w:rsid w:val="004D62CA"/>
    <w:rsid w:val="00527035"/>
    <w:rsid w:val="00582BD2"/>
    <w:rsid w:val="005B2F14"/>
    <w:rsid w:val="005C6737"/>
    <w:rsid w:val="005D5870"/>
    <w:rsid w:val="005E07C2"/>
    <w:rsid w:val="00762499"/>
    <w:rsid w:val="007D73AD"/>
    <w:rsid w:val="009A5642"/>
    <w:rsid w:val="009F575C"/>
    <w:rsid w:val="00A061CE"/>
    <w:rsid w:val="00A44896"/>
    <w:rsid w:val="00A52CCE"/>
    <w:rsid w:val="00AF0851"/>
    <w:rsid w:val="00AF1221"/>
    <w:rsid w:val="00B530BC"/>
    <w:rsid w:val="00B7179C"/>
    <w:rsid w:val="00C427B0"/>
    <w:rsid w:val="00D2739C"/>
    <w:rsid w:val="00D32A89"/>
    <w:rsid w:val="00D37126"/>
    <w:rsid w:val="00D903DB"/>
    <w:rsid w:val="00DB555B"/>
    <w:rsid w:val="00DF7FB5"/>
    <w:rsid w:val="00E346EF"/>
    <w:rsid w:val="00E645F3"/>
    <w:rsid w:val="00F66CA5"/>
    <w:rsid w:val="00F8577B"/>
    <w:rsid w:val="00F9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8DCF1-35D0-4ED6-A2AF-635A4070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6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104C-5C3F-48CD-8F0D-E67EAA14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Руслан</dc:creator>
  <cp:keywords/>
  <dc:description/>
  <cp:lastModifiedBy>Поздняков Руслан</cp:lastModifiedBy>
  <cp:revision>3</cp:revision>
  <dcterms:created xsi:type="dcterms:W3CDTF">2021-04-27T09:50:00Z</dcterms:created>
  <dcterms:modified xsi:type="dcterms:W3CDTF">2021-04-01T13:52:00Z</dcterms:modified>
</cp:coreProperties>
</file>